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7576A" w:rsidRPr="00D7576A" w:rsidTr="00D7576A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7576A" w:rsidRPr="00D7576A" w:rsidRDefault="00D7576A" w:rsidP="00D7576A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7576A">
              <w:rPr>
                <w:rFonts w:ascii="Arial" w:eastAsia="Times New Roman" w:hAnsi="Arial" w:cs="Arial"/>
                <w:sz w:val="20"/>
                <w:szCs w:val="20"/>
              </w:rPr>
              <w:t>Na temelju čl. 9. Statuta Općine Brckovljani (Službeni glasnik Općine Brckovljani broj 5/01) i Zakona o lokalnoj i područnoj (regionalnoj) samoupravi (Narodne novine broj 33/01 i 129/05), Općinsko Vijeće Općine Brckovljani na svojoj 7. sjednici održanoj 10.03.2006. godine donijelo je</w:t>
            </w:r>
          </w:p>
        </w:tc>
        <w:tc>
          <w:tcPr>
            <w:tcW w:w="1100" w:type="pct"/>
            <w:vAlign w:val="center"/>
            <w:hideMark/>
          </w:tcPr>
          <w:p w:rsidR="00D7576A" w:rsidRPr="00D7576A" w:rsidRDefault="00D7576A" w:rsidP="00D7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576A" w:rsidRPr="00D7576A" w:rsidRDefault="00D7576A" w:rsidP="00D7576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D7576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IZMJENAMA I DOPUNAMA STATUTA OPĆINE BRCKOVLJANI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6. dodaje se točka 12. koja glasi “promet na svom području”.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Članak 26. mijenja se i glasi: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“Općinski načelnik ima dva zamjenika, koji se biraju većinom glasova svih članova Općinskog vijeća, na način i prema postupku za izbor načelnika.”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28. st. 1. mijenja se i glasi :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“Članove poglavarstva bira Općinsko vijeće na prijedlog načelnika, u skladu sa Zakonom i Statutom, većinom glasova svih članova na vrijeme od četiri godine”.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st. 2. iza riječi “Općinsko poglavarstvo” dodaju se riječi “ima pet članova i”.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Članak 30. mijenja se i glasi: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“Općinsko vijeće može načelniku, pojedinom članu poglavarstva ili poglavarstvu u cjelini iskazati nepovjerenje i razriješiti ga dužnosti prije isteka vremena na koje je izabran.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Prijedlog za iskazivanje nepovjerenja može podnijeti najmanje jedna trećina članova Općinskog vijeća.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O prijedlogu za iskazivanje nepovjerenja ne može se raspravljati i glasovati prije nego što protekne sedam dana od dana njegova podnošenja.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Rasprava i glasovanje o prijedlogu za iskazivanje nepovjerenja mora se provesti najkasnije u roku od 30 dana od dana dostave prijedloga predsjedniku Općinskog vijeća.”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31. dodaju se st. 7. i 8. koji glase: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“Načelnik može tražiti glasovanje o povjerenju poglavarstvu.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Ako Općinsko vijeće povodom prijedloga načelnika ne donese odluku kojom potvrđuje povjerenje poglavarstvu, time se ne smatra da je poglavarstvu iskazano nepovjerenje.”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35. st.1. dodaje se točka “11. Donje Dvorišće – na naselje Donje Dvorišće”.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38., stavku 1. poslije riječi “Vijeće Mjesnog odbora Tedrovec ima 5-9 članova” dodaje se: “Vijeće Mjesnog odbora Donje Dvorišće ima 5-9 članova”.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50. dodaje se stavak 2. koji glasi: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“Protiv pojedinačnih akata Općinskog vijeća i Općinskog poglavarstva kojima se rješava o pravima, obvezama i pravnim interesima fizičkih i pravnih osoba, ako posebnim zakonom nije drukčije propisano, ne može se izjaviti žalba, već se može pokrenuti upravni spor.”</w:t>
      </w:r>
    </w:p>
    <w:p w:rsidR="00D7576A" w:rsidRPr="00D7576A" w:rsidRDefault="00D7576A" w:rsidP="00D757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 članku 54. stavku 2. riječi “1 vijećnika Općinskog vijeća i najmanje 1 vijeća mjesnih odbora” zamjenjuju se riječima “1/3 vijećnika Općinskog vijeća i najmanje 1/3 mjesnih obora”.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Stavak 4. se briše.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7576A" w:rsidRPr="00D7576A" w:rsidTr="00D7576A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7576A" w:rsidRPr="00D7576A" w:rsidRDefault="00D7576A" w:rsidP="00D7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7576A" w:rsidRPr="00D7576A" w:rsidRDefault="00D7576A" w:rsidP="00D75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6A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7576A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7576A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7576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Klasa: 021-05/06-01/23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Ur. broj: 238/04-06-06</w:t>
      </w:r>
    </w:p>
    <w:p w:rsidR="00D7576A" w:rsidRPr="00D7576A" w:rsidRDefault="00D7576A" w:rsidP="00D757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76A">
        <w:rPr>
          <w:rFonts w:ascii="Arial" w:eastAsia="Times New Roman" w:hAnsi="Arial" w:cs="Arial"/>
          <w:color w:val="000000"/>
          <w:sz w:val="20"/>
          <w:szCs w:val="20"/>
        </w:rPr>
        <w:t>Dugo Selo, 10.03.2006.</w:t>
      </w:r>
    </w:p>
    <w:p w:rsidR="00460F1C" w:rsidRDefault="00460F1C"/>
    <w:sectPr w:rsidR="0046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7576A"/>
    <w:rsid w:val="00460F1C"/>
    <w:rsid w:val="00D7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7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7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7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2016-07-19T20:15:00Z</dcterms:created>
  <dcterms:modified xsi:type="dcterms:W3CDTF">2016-07-19T20:15:00Z</dcterms:modified>
</cp:coreProperties>
</file>